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55" w:rsidRDefault="006B0555">
      <w:pPr>
        <w:rPr>
          <w:b/>
          <w:sz w:val="40"/>
        </w:rPr>
      </w:pPr>
    </w:p>
    <w:p w:rsidR="006B0555" w:rsidRDefault="006B0555">
      <w:pPr>
        <w:rPr>
          <w:b/>
          <w:sz w:val="40"/>
        </w:rPr>
      </w:pPr>
    </w:p>
    <w:p w:rsidR="006B0555" w:rsidRDefault="006B0555">
      <w:pPr>
        <w:rPr>
          <w:b/>
          <w:sz w:val="40"/>
        </w:rPr>
      </w:pPr>
    </w:p>
    <w:p w:rsidR="006B0555" w:rsidRDefault="006B0555">
      <w:pPr>
        <w:rPr>
          <w:b/>
          <w:sz w:val="40"/>
        </w:rPr>
      </w:pPr>
    </w:p>
    <w:p w:rsidR="00DB392E" w:rsidRPr="006B0555" w:rsidRDefault="006B0555" w:rsidP="006B0555">
      <w:pPr>
        <w:jc w:val="center"/>
        <w:rPr>
          <w:b/>
          <w:sz w:val="44"/>
        </w:rPr>
      </w:pPr>
      <w:r w:rsidRPr="006B0555">
        <w:rPr>
          <w:b/>
          <w:sz w:val="44"/>
        </w:rPr>
        <w:t>WYMAGANIA EDUKACYJNE DLA PRZEDMIOTU</w:t>
      </w:r>
    </w:p>
    <w:p w:rsidR="006B0555" w:rsidRPr="006B0555" w:rsidRDefault="006B0555" w:rsidP="006B0555">
      <w:pPr>
        <w:jc w:val="center"/>
        <w:rPr>
          <w:b/>
          <w:sz w:val="44"/>
        </w:rPr>
      </w:pPr>
      <w:r w:rsidRPr="006B0555">
        <w:rPr>
          <w:b/>
          <w:sz w:val="44"/>
        </w:rPr>
        <w:t>‘PROFILAKTYKA I LECZENIE CHORÓB ZWIERZĄT’</w:t>
      </w:r>
    </w:p>
    <w:p w:rsidR="006B0555" w:rsidRPr="006B0555" w:rsidRDefault="006B0555" w:rsidP="006B0555">
      <w:pPr>
        <w:jc w:val="center"/>
        <w:rPr>
          <w:b/>
          <w:sz w:val="44"/>
        </w:rPr>
      </w:pPr>
      <w:r w:rsidRPr="006B0555">
        <w:rPr>
          <w:b/>
          <w:sz w:val="44"/>
        </w:rPr>
        <w:t>I ‘PROFILAKTYKA I LECZENIE CHORÓB ZWIERZĄT W PRAKTYCE’</w:t>
      </w: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6B0555" w:rsidRDefault="006B0555" w:rsidP="006B0555">
      <w:pPr>
        <w:jc w:val="center"/>
      </w:pPr>
    </w:p>
    <w:p w:rsidR="00155C8F" w:rsidRPr="006B0555" w:rsidRDefault="00155C8F" w:rsidP="006B0555">
      <w:pPr>
        <w:jc w:val="center"/>
      </w:pPr>
    </w:p>
    <w:p w:rsidR="006B0555" w:rsidRPr="006B0555" w:rsidRDefault="006B0555" w:rsidP="006B0555">
      <w:pPr>
        <w:jc w:val="center"/>
      </w:pPr>
      <w:r w:rsidRPr="006B0555">
        <w:lastRenderedPageBreak/>
        <w:t>Do wykonywania zadań zawodowych w zakresie kwalifikacji ROL.12. Wykonywanie weterynaryjnych czynności pomocniczych niezbędne jest osiągnięcie m.in. niżej wymienionych efektów kształcenia: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0555" w:rsidTr="00D368BC">
        <w:tc>
          <w:tcPr>
            <w:tcW w:w="9212" w:type="dxa"/>
            <w:gridSpan w:val="2"/>
            <w:shd w:val="clear" w:color="auto" w:fill="92D050"/>
          </w:tcPr>
          <w:p w:rsidR="006B0555" w:rsidRDefault="006B0555" w:rsidP="006B0555">
            <w:pPr>
              <w:jc w:val="center"/>
            </w:pPr>
            <w:r>
              <w:t>Efekty kształcenia</w:t>
            </w:r>
          </w:p>
        </w:tc>
      </w:tr>
      <w:tr w:rsidR="006B0555" w:rsidTr="00D368BC">
        <w:tc>
          <w:tcPr>
            <w:tcW w:w="4606" w:type="dxa"/>
            <w:shd w:val="clear" w:color="auto" w:fill="92D050"/>
          </w:tcPr>
          <w:p w:rsidR="006B0555" w:rsidRDefault="006B0555" w:rsidP="006B0555">
            <w:pPr>
              <w:jc w:val="center"/>
            </w:pPr>
            <w:r>
              <w:t>Kryteria podstawowe</w:t>
            </w:r>
          </w:p>
        </w:tc>
        <w:tc>
          <w:tcPr>
            <w:tcW w:w="4606" w:type="dxa"/>
            <w:shd w:val="clear" w:color="auto" w:fill="92D050"/>
          </w:tcPr>
          <w:p w:rsidR="006B0555" w:rsidRDefault="006B0555" w:rsidP="006B0555">
            <w:pPr>
              <w:jc w:val="center"/>
            </w:pPr>
            <w:r>
              <w:t>Kryteria ponadpodstawowe</w:t>
            </w:r>
          </w:p>
        </w:tc>
      </w:tr>
      <w:tr w:rsidR="006B0555" w:rsidTr="00EA5CE7">
        <w:tc>
          <w:tcPr>
            <w:tcW w:w="9212" w:type="dxa"/>
            <w:gridSpan w:val="2"/>
          </w:tcPr>
          <w:p w:rsidR="006B0555" w:rsidRPr="003A20EF" w:rsidRDefault="006B0555" w:rsidP="006B0555">
            <w:pPr>
              <w:jc w:val="center"/>
              <w:rPr>
                <w:b/>
              </w:rPr>
            </w:pPr>
            <w:r w:rsidRPr="003A20EF">
              <w:rPr>
                <w:b/>
              </w:rPr>
              <w:t>Uczeń charakteryzuje choroby zwierząt:</w:t>
            </w:r>
          </w:p>
        </w:tc>
      </w:tr>
      <w:tr w:rsidR="006B0555" w:rsidTr="006B0555">
        <w:tc>
          <w:tcPr>
            <w:tcW w:w="4606" w:type="dxa"/>
          </w:tcPr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wskazuje charakterystyczne cechy zwierzęcia zdrowego</w:t>
            </w:r>
            <w:r w:rsidR="00B32B82">
              <w:t xml:space="preserve"> </w:t>
            </w:r>
            <w:r w:rsidR="005A3423">
              <w:t>i chorego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wskazuje czynniki chorobotwórcze zwierząt przypisując</w:t>
            </w:r>
            <w:r w:rsidR="00B32B82">
              <w:t xml:space="preserve"> </w:t>
            </w:r>
            <w:r w:rsidR="005A3423">
              <w:t>je do grup (biologiczne, chemiczne, fizyczne)</w:t>
            </w:r>
            <w:r w:rsidR="00B32B82">
              <w:t xml:space="preserve"> 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opisuje czynniki chorobotwórcze wywołujące choroby</w:t>
            </w:r>
            <w:r w:rsidR="00B32B82">
              <w:t xml:space="preserve"> </w:t>
            </w:r>
            <w:r w:rsidR="005A3423">
              <w:t>zakaźne, niezakaźne i pasożytnicze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określa rodzaje chorób zwierząt na podstawie sposobu</w:t>
            </w:r>
            <w:r w:rsidR="008D4BA4">
              <w:t xml:space="preserve"> </w:t>
            </w:r>
            <w:r w:rsidR="005A3423">
              <w:t>i szybkości ich rozprzestrzeniania się</w:t>
            </w:r>
          </w:p>
          <w:p w:rsidR="006B0555" w:rsidRDefault="00D368BC" w:rsidP="005A3423">
            <w:pPr>
              <w:jc w:val="both"/>
            </w:pPr>
            <w:r>
              <w:t xml:space="preserve">- </w:t>
            </w:r>
            <w:r w:rsidR="005A3423">
              <w:t>opisuje charakterystyczne objawy chorób zakaźnych,</w:t>
            </w:r>
            <w:r w:rsidR="008D4BA4">
              <w:t xml:space="preserve"> </w:t>
            </w:r>
            <w:r w:rsidR="005A3423">
              <w:t>niezakaźnych i pasożytniczych zwierząt gospodarskich</w:t>
            </w:r>
            <w:r w:rsidR="003A20EF">
              <w:t xml:space="preserve"> </w:t>
            </w:r>
            <w:r w:rsidR="005A3423">
              <w:t>i domowych</w:t>
            </w:r>
          </w:p>
        </w:tc>
        <w:tc>
          <w:tcPr>
            <w:tcW w:w="4606" w:type="dxa"/>
          </w:tcPr>
          <w:p w:rsidR="008D4BA4" w:rsidRDefault="00D368BC" w:rsidP="008D4BA4">
            <w:pPr>
              <w:jc w:val="both"/>
            </w:pPr>
            <w:r>
              <w:t xml:space="preserve">- </w:t>
            </w:r>
            <w:r w:rsidR="008D4BA4">
              <w:t>wyjaśnia wpływ czynników chorobotwórczych na wystąpienie w organizmie zwierzęcia zmian</w:t>
            </w:r>
          </w:p>
          <w:p w:rsidR="006B0555" w:rsidRDefault="008D4BA4" w:rsidP="008D4BA4">
            <w:pPr>
              <w:jc w:val="both"/>
            </w:pPr>
            <w:r>
              <w:t>patomorfologicznych i fizjopatologicznych</w:t>
            </w:r>
          </w:p>
          <w:p w:rsidR="00D368BC" w:rsidRDefault="00D368BC" w:rsidP="008D4BA4">
            <w:pPr>
              <w:jc w:val="both"/>
            </w:pPr>
            <w:r>
              <w:t xml:space="preserve">- </w:t>
            </w:r>
            <w:r>
              <w:t>podejmuje właściwą decyzję o konieczności udzielenia zwierzęciu pierwszej pomocy na podstawie analizy wykonanych badań</w:t>
            </w:r>
          </w:p>
        </w:tc>
      </w:tr>
      <w:tr w:rsidR="006B0555" w:rsidTr="00B92C39">
        <w:tc>
          <w:tcPr>
            <w:tcW w:w="9212" w:type="dxa"/>
            <w:gridSpan w:val="2"/>
          </w:tcPr>
          <w:p w:rsidR="006B0555" w:rsidRPr="003A20EF" w:rsidRDefault="006B0555" w:rsidP="006B0555">
            <w:pPr>
              <w:jc w:val="center"/>
              <w:rPr>
                <w:b/>
              </w:rPr>
            </w:pPr>
            <w:r w:rsidRPr="003A20EF">
              <w:rPr>
                <w:b/>
              </w:rPr>
              <w:t>Uczeń wykonuje czynności mające na celu ratowanie życia zwierząt i zapobieganie powikłaniom</w:t>
            </w:r>
            <w:r w:rsidR="003A20EF">
              <w:rPr>
                <w:b/>
              </w:rPr>
              <w:t>:</w:t>
            </w:r>
          </w:p>
        </w:tc>
      </w:tr>
      <w:tr w:rsidR="006B0555" w:rsidTr="006B0555">
        <w:tc>
          <w:tcPr>
            <w:tcW w:w="4606" w:type="dxa"/>
          </w:tcPr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przedstawia sposoby ratowania życia zwierząt</w:t>
            </w:r>
          </w:p>
          <w:p w:rsidR="005A3423" w:rsidRDefault="005A3423" w:rsidP="005A3423">
            <w:pPr>
              <w:jc w:val="both"/>
            </w:pPr>
            <w:r>
              <w:t>w przypadkach:</w:t>
            </w:r>
          </w:p>
          <w:p w:rsidR="005A3423" w:rsidRDefault="005A3423" w:rsidP="005A3423">
            <w:pPr>
              <w:jc w:val="both"/>
            </w:pPr>
            <w:r>
              <w:t>a) niedyspozycji żołądkowo-jelitowych o przebiegu</w:t>
            </w:r>
            <w:r w:rsidR="003A20EF">
              <w:t xml:space="preserve"> </w:t>
            </w:r>
            <w:r>
              <w:t>ostrym</w:t>
            </w:r>
          </w:p>
          <w:p w:rsidR="005A3423" w:rsidRDefault="005A3423" w:rsidP="005A3423">
            <w:pPr>
              <w:jc w:val="both"/>
            </w:pPr>
            <w:r>
              <w:t>b) zadławienia</w:t>
            </w:r>
          </w:p>
          <w:p w:rsidR="005A3423" w:rsidRDefault="005A3423" w:rsidP="005A3423">
            <w:pPr>
              <w:jc w:val="both"/>
            </w:pPr>
            <w:r>
              <w:t>c) zranienia lub złamania</w:t>
            </w:r>
          </w:p>
          <w:p w:rsidR="005A3423" w:rsidRDefault="005A3423" w:rsidP="005A3423">
            <w:pPr>
              <w:jc w:val="both"/>
            </w:pPr>
            <w:r>
              <w:t>d) innych nagłych sytuacji zagrażających życiu</w:t>
            </w:r>
          </w:p>
          <w:p w:rsidR="006B0555" w:rsidRDefault="005A3423" w:rsidP="005A3423">
            <w:pPr>
              <w:jc w:val="both"/>
            </w:pPr>
            <w:r>
              <w:t>zwierząt</w:t>
            </w:r>
          </w:p>
        </w:tc>
        <w:tc>
          <w:tcPr>
            <w:tcW w:w="4606" w:type="dxa"/>
          </w:tcPr>
          <w:p w:rsidR="00D368BC" w:rsidRDefault="00D368BC" w:rsidP="00D368BC">
            <w:pPr>
              <w:jc w:val="both"/>
            </w:pPr>
            <w:r>
              <w:t xml:space="preserve">- </w:t>
            </w:r>
            <w:r>
              <w:t>wykonuje czynności ratujące życie zwierzęcia</w:t>
            </w:r>
          </w:p>
          <w:p w:rsidR="006B0555" w:rsidRDefault="00D368BC" w:rsidP="00D368BC">
            <w:pPr>
              <w:jc w:val="both"/>
            </w:pPr>
            <w:r>
              <w:t>i zapobiegające powikłaniom zgodnie z algorytmem postępowania</w:t>
            </w:r>
          </w:p>
        </w:tc>
      </w:tr>
      <w:tr w:rsidR="006B0555" w:rsidTr="007537E9">
        <w:tc>
          <w:tcPr>
            <w:tcW w:w="9212" w:type="dxa"/>
            <w:gridSpan w:val="2"/>
          </w:tcPr>
          <w:p w:rsidR="006B0555" w:rsidRPr="003A20EF" w:rsidRDefault="005A3423" w:rsidP="003A20EF">
            <w:pPr>
              <w:jc w:val="center"/>
              <w:rPr>
                <w:b/>
              </w:rPr>
            </w:pPr>
            <w:r w:rsidRPr="003A20EF">
              <w:rPr>
                <w:b/>
              </w:rPr>
              <w:t>Uczeń charakteryzuje weterynaryjne produkty lecznicze,</w:t>
            </w:r>
            <w:r w:rsidR="003A20EF" w:rsidRPr="003A20EF">
              <w:rPr>
                <w:b/>
              </w:rPr>
              <w:t xml:space="preserve"> </w:t>
            </w:r>
            <w:r w:rsidRPr="003A20EF">
              <w:rPr>
                <w:b/>
              </w:rPr>
              <w:t>wyroby i materiały medyczne</w:t>
            </w:r>
            <w:r w:rsidR="003A20EF">
              <w:rPr>
                <w:b/>
              </w:rPr>
              <w:t>:</w:t>
            </w:r>
          </w:p>
        </w:tc>
      </w:tr>
      <w:tr w:rsidR="006B0555" w:rsidTr="006B0555">
        <w:tc>
          <w:tcPr>
            <w:tcW w:w="4606" w:type="dxa"/>
          </w:tcPr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posługuje się podstawowymi pojęciami z zakresu</w:t>
            </w:r>
            <w:r>
              <w:t xml:space="preserve"> </w:t>
            </w:r>
            <w:r w:rsidR="005A3423">
              <w:t>farmakologii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opisuje postacie leków stosowane w profilaktyce oraz</w:t>
            </w:r>
            <w:r w:rsidR="003A20EF">
              <w:t xml:space="preserve"> </w:t>
            </w:r>
            <w:r w:rsidR="005A3423">
              <w:t>leczeniu chorób zwierząt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rozpoznaje wyroby i materiały medyczne stosowane</w:t>
            </w:r>
            <w:r w:rsidR="003A20EF">
              <w:t xml:space="preserve"> </w:t>
            </w:r>
            <w:r w:rsidR="005A3423">
              <w:t>w leczeniu zwierząt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opisuje właściwości i wskazuje zastosowanie pasz</w:t>
            </w:r>
            <w:r w:rsidR="003A20EF">
              <w:t xml:space="preserve"> </w:t>
            </w:r>
            <w:r w:rsidR="005A3423">
              <w:t>leczniczych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przechowuje weterynaryjne produkty lecznicze, wyroby</w:t>
            </w:r>
            <w:r w:rsidR="003A20EF">
              <w:t xml:space="preserve"> </w:t>
            </w:r>
            <w:r w:rsidR="005A3423">
              <w:t>i materiały medyczne zgodnie ze wskazaniami</w:t>
            </w:r>
            <w:r w:rsidR="003A20EF">
              <w:t xml:space="preserve"> </w:t>
            </w:r>
            <w:r w:rsidR="005A3423">
              <w:t>producenta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postępuje z odpadami medycznymi zgodnie</w:t>
            </w:r>
          </w:p>
          <w:p w:rsidR="006B0555" w:rsidRDefault="005A3423" w:rsidP="005A3423">
            <w:pPr>
              <w:jc w:val="both"/>
            </w:pPr>
            <w:r>
              <w:t>z obowiązującymi procedurami</w:t>
            </w:r>
          </w:p>
        </w:tc>
        <w:tc>
          <w:tcPr>
            <w:tcW w:w="4606" w:type="dxa"/>
          </w:tcPr>
          <w:p w:rsidR="00D368BC" w:rsidRDefault="00D368BC" w:rsidP="00D368BC">
            <w:pPr>
              <w:jc w:val="both"/>
            </w:pPr>
            <w:r>
              <w:t xml:space="preserve">- </w:t>
            </w:r>
            <w:r>
              <w:t>posługuje się ulotkami informacyjnymi produktów leczniczych, właściwie interpretując ich treść</w:t>
            </w:r>
          </w:p>
          <w:p w:rsidR="006B0555" w:rsidRDefault="006B0555" w:rsidP="00D368BC">
            <w:pPr>
              <w:jc w:val="both"/>
            </w:pPr>
          </w:p>
        </w:tc>
      </w:tr>
      <w:tr w:rsidR="005A3423" w:rsidTr="00815092">
        <w:tc>
          <w:tcPr>
            <w:tcW w:w="9212" w:type="dxa"/>
            <w:gridSpan w:val="2"/>
          </w:tcPr>
          <w:p w:rsidR="005A3423" w:rsidRPr="003A20EF" w:rsidRDefault="003A20EF" w:rsidP="003A20EF">
            <w:pPr>
              <w:jc w:val="center"/>
              <w:rPr>
                <w:b/>
              </w:rPr>
            </w:pPr>
            <w:r w:rsidRPr="003A20EF">
              <w:rPr>
                <w:b/>
              </w:rPr>
              <w:t xml:space="preserve">Uczeń </w:t>
            </w:r>
            <w:r w:rsidR="005A3423" w:rsidRPr="003A20EF">
              <w:rPr>
                <w:b/>
              </w:rPr>
              <w:t>podaje leki przepisane przez lekarza weterynarii lub</w:t>
            </w:r>
            <w:r w:rsidRPr="003A20EF">
              <w:rPr>
                <w:b/>
              </w:rPr>
              <w:t xml:space="preserve"> </w:t>
            </w:r>
            <w:r w:rsidR="005A3423" w:rsidRPr="003A20EF">
              <w:rPr>
                <w:b/>
              </w:rPr>
              <w:t>dostępne bez recepty</w:t>
            </w:r>
            <w:r>
              <w:rPr>
                <w:b/>
              </w:rPr>
              <w:t>:</w:t>
            </w:r>
          </w:p>
        </w:tc>
      </w:tr>
      <w:tr w:rsidR="005A3423" w:rsidTr="006B0555">
        <w:tc>
          <w:tcPr>
            <w:tcW w:w="4606" w:type="dxa"/>
          </w:tcPr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opisuje drogi podawania leków zwierzętom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przygotowuje leki do podania różnymi drogami</w:t>
            </w:r>
            <w:r w:rsidR="003A20EF">
              <w:t xml:space="preserve"> </w:t>
            </w:r>
            <w:r w:rsidR="005A3423">
              <w:t>z zastosowaniem odpowiednich narzędzi i materiałów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podaje zwierzętom leki zalecone przez lekarza</w:t>
            </w:r>
          </w:p>
          <w:p w:rsidR="005A3423" w:rsidRDefault="005A3423" w:rsidP="005A3423">
            <w:pPr>
              <w:jc w:val="both"/>
            </w:pPr>
            <w:r>
              <w:t>weterynarii lub dostępne bez recepty, uwzględniając</w:t>
            </w:r>
            <w:r w:rsidR="003A20EF">
              <w:t xml:space="preserve"> </w:t>
            </w:r>
            <w:r>
              <w:t>ilość i drogę podania</w:t>
            </w:r>
          </w:p>
        </w:tc>
        <w:tc>
          <w:tcPr>
            <w:tcW w:w="4606" w:type="dxa"/>
          </w:tcPr>
          <w:p w:rsidR="00D368BC" w:rsidRDefault="00D368BC" w:rsidP="00D368BC">
            <w:pPr>
              <w:jc w:val="both"/>
            </w:pPr>
            <w:r>
              <w:t xml:space="preserve">- </w:t>
            </w:r>
            <w:r>
              <w:t>oblicza prawidłową dawkę leku, jaką należy podać zwierzęciu zgodnie z zasadami jej obliczania</w:t>
            </w:r>
          </w:p>
          <w:p w:rsidR="005A3423" w:rsidRDefault="005A3423" w:rsidP="00D368BC">
            <w:pPr>
              <w:jc w:val="both"/>
            </w:pPr>
          </w:p>
        </w:tc>
      </w:tr>
      <w:tr w:rsidR="005A3423" w:rsidTr="00B47CBA">
        <w:tc>
          <w:tcPr>
            <w:tcW w:w="9212" w:type="dxa"/>
            <w:gridSpan w:val="2"/>
          </w:tcPr>
          <w:p w:rsidR="005A3423" w:rsidRPr="003A20EF" w:rsidRDefault="003A20EF" w:rsidP="006B0555">
            <w:pPr>
              <w:jc w:val="center"/>
              <w:rPr>
                <w:b/>
              </w:rPr>
            </w:pPr>
            <w:r w:rsidRPr="003A20EF">
              <w:rPr>
                <w:b/>
              </w:rPr>
              <w:lastRenderedPageBreak/>
              <w:t xml:space="preserve">Uczeń </w:t>
            </w:r>
            <w:r w:rsidR="005A3423" w:rsidRPr="003A20EF">
              <w:rPr>
                <w:b/>
              </w:rPr>
              <w:t>przygotowuje zwierzęta do czynności lekarsko</w:t>
            </w:r>
            <w:r w:rsidRPr="003A20EF">
              <w:rPr>
                <w:b/>
              </w:rPr>
              <w:t>-</w:t>
            </w:r>
            <w:r w:rsidR="005A3423" w:rsidRPr="003A20EF">
              <w:rPr>
                <w:b/>
              </w:rPr>
              <w:t>weterynaryjnych</w:t>
            </w:r>
            <w:r>
              <w:rPr>
                <w:b/>
              </w:rPr>
              <w:t>:</w:t>
            </w:r>
          </w:p>
        </w:tc>
      </w:tr>
      <w:tr w:rsidR="005A3423" w:rsidTr="006B0555">
        <w:tc>
          <w:tcPr>
            <w:tcW w:w="4606" w:type="dxa"/>
          </w:tcPr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planuje kolejność wykonywanych czynności</w:t>
            </w:r>
          </w:p>
          <w:p w:rsidR="005A3423" w:rsidRDefault="005A3423" w:rsidP="005A3423">
            <w:pPr>
              <w:jc w:val="both"/>
            </w:pPr>
            <w:r>
              <w:t>związanych z przygotowaniem zwierząt do zabiegów</w:t>
            </w:r>
            <w:r w:rsidR="003A20EF">
              <w:t xml:space="preserve"> </w:t>
            </w:r>
            <w:r>
              <w:t>leczniczych i profilaktycznych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wykorzystuje różne metody poskramiania zwierząt</w:t>
            </w:r>
            <w:r w:rsidR="003A20EF">
              <w:t xml:space="preserve"> </w:t>
            </w:r>
            <w:r w:rsidR="005A3423">
              <w:t>w celu przygotowania ich do planowanych zabiegów</w:t>
            </w:r>
            <w:r w:rsidR="003A20EF">
              <w:t xml:space="preserve"> </w:t>
            </w:r>
            <w:r w:rsidR="005A3423">
              <w:t>leczniczych lub profilaktycznych</w:t>
            </w:r>
          </w:p>
          <w:p w:rsidR="005A3423" w:rsidRDefault="00D368BC" w:rsidP="00D368BC">
            <w:pPr>
              <w:jc w:val="both"/>
            </w:pPr>
            <w:r>
              <w:t xml:space="preserve">- </w:t>
            </w:r>
            <w:r w:rsidR="005A3423">
              <w:t>stosuje różne metody przygotowania zwierząt do</w:t>
            </w:r>
            <w:r w:rsidR="003A20EF">
              <w:t xml:space="preserve"> </w:t>
            </w:r>
            <w:r w:rsidR="005A3423">
              <w:t>czynności lekarsko-weterynaryjnych w sytuacjach</w:t>
            </w:r>
            <w:r w:rsidR="003A20EF">
              <w:t xml:space="preserve"> </w:t>
            </w:r>
            <w:r w:rsidR="005A3423">
              <w:t xml:space="preserve">typowych </w:t>
            </w:r>
          </w:p>
        </w:tc>
        <w:tc>
          <w:tcPr>
            <w:tcW w:w="4606" w:type="dxa"/>
          </w:tcPr>
          <w:p w:rsidR="005A3423" w:rsidRDefault="00D368BC" w:rsidP="00D368BC">
            <w:pPr>
              <w:jc w:val="both"/>
            </w:pPr>
            <w:r>
              <w:t xml:space="preserve">- </w:t>
            </w:r>
            <w:r>
              <w:t>stosuje różne metody przygotowania zwierząt do czynności lekarsko-weterynaryjnych w sytuacjach nietypowych</w:t>
            </w:r>
          </w:p>
        </w:tc>
      </w:tr>
      <w:tr w:rsidR="005A3423" w:rsidTr="000A4CF8">
        <w:tc>
          <w:tcPr>
            <w:tcW w:w="9212" w:type="dxa"/>
            <w:gridSpan w:val="2"/>
          </w:tcPr>
          <w:p w:rsidR="005A3423" w:rsidRPr="003A20EF" w:rsidRDefault="003A20EF" w:rsidP="003A20EF">
            <w:pPr>
              <w:jc w:val="center"/>
              <w:rPr>
                <w:b/>
              </w:rPr>
            </w:pPr>
            <w:r w:rsidRPr="003A20EF">
              <w:rPr>
                <w:b/>
              </w:rPr>
              <w:t xml:space="preserve">Uczeń </w:t>
            </w:r>
            <w:r w:rsidR="005A3423" w:rsidRPr="003A20EF">
              <w:rPr>
                <w:b/>
              </w:rPr>
              <w:t>wykonuje czynności pomocnicze podczas zabiegów</w:t>
            </w:r>
            <w:r w:rsidRPr="003A20EF">
              <w:rPr>
                <w:b/>
              </w:rPr>
              <w:t xml:space="preserve"> </w:t>
            </w:r>
            <w:r w:rsidR="005A3423" w:rsidRPr="003A20EF">
              <w:rPr>
                <w:b/>
              </w:rPr>
              <w:t>lekarsko-weterynaryjnych</w:t>
            </w:r>
            <w:r>
              <w:rPr>
                <w:b/>
              </w:rPr>
              <w:t>:</w:t>
            </w:r>
          </w:p>
        </w:tc>
      </w:tr>
      <w:tr w:rsidR="005A3423" w:rsidTr="006B0555">
        <w:tc>
          <w:tcPr>
            <w:tcW w:w="4606" w:type="dxa"/>
          </w:tcPr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przedstawia zakres czynności pomocniczych</w:t>
            </w:r>
            <w:r>
              <w:t xml:space="preserve"> </w:t>
            </w:r>
            <w:r w:rsidR="005A3423">
              <w:t>wykonywanych przez technika weterynarii podczas</w:t>
            </w:r>
            <w:r w:rsidR="003A20EF">
              <w:t xml:space="preserve"> </w:t>
            </w:r>
            <w:r w:rsidR="005A3423">
              <w:t>zabiegów leczniczych z uwzględnieniem kolejności ich</w:t>
            </w:r>
            <w:r w:rsidR="003A20EF">
              <w:t xml:space="preserve"> </w:t>
            </w:r>
            <w:r w:rsidR="005A3423">
              <w:t>wykonywania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przedstawia zakres czynności pomocniczych</w:t>
            </w:r>
            <w:r>
              <w:t xml:space="preserve"> </w:t>
            </w:r>
            <w:r w:rsidR="005A3423">
              <w:t>wykonywanych przez technika weterynarii podczas</w:t>
            </w:r>
            <w:r w:rsidR="003A20EF">
              <w:t xml:space="preserve"> </w:t>
            </w:r>
            <w:r w:rsidR="005A3423">
              <w:t>zabiegów profilaktycznych (przeciw chorobom</w:t>
            </w:r>
            <w:r w:rsidR="003A20EF">
              <w:t xml:space="preserve"> </w:t>
            </w:r>
            <w:r w:rsidR="005A3423">
              <w:t>i pasożytom)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przygotowuje narzędzia oraz materiały medyczne do</w:t>
            </w:r>
            <w:r w:rsidR="003A20EF">
              <w:t xml:space="preserve"> </w:t>
            </w:r>
            <w:r w:rsidR="005A3423">
              <w:t>wykonania zabiegów lekarsko-weterynaryjnych zgodnie</w:t>
            </w:r>
            <w:r>
              <w:t xml:space="preserve"> </w:t>
            </w:r>
            <w:r w:rsidR="005A3423">
              <w:t>z obowiązującymi procedurami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stosuje techniki w</w:t>
            </w:r>
            <w:r w:rsidR="003A20EF">
              <w:t xml:space="preserve">ykonywania opatrunków ochronnych </w:t>
            </w:r>
            <w:r w:rsidR="005A3423">
              <w:t>i usztywniających różnych okolic ciała zwierząt</w:t>
            </w:r>
            <w:r w:rsidR="003A20EF">
              <w:t xml:space="preserve"> </w:t>
            </w:r>
            <w:r w:rsidR="005A3423">
              <w:t>z zastosowaniem dobranych materiałów medycznych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stosuje techniki wykonywania okładów</w:t>
            </w:r>
            <w:r>
              <w:t xml:space="preserve"> </w:t>
            </w:r>
            <w:r w:rsidR="005A3423">
              <w:t>rozgrzewających i chłodzących różnych okolic ciała</w:t>
            </w:r>
            <w:r w:rsidR="003A20EF">
              <w:t xml:space="preserve"> </w:t>
            </w:r>
            <w:r w:rsidR="005A3423">
              <w:t>zwierząt z zastosowaniem dobranych materiałów</w:t>
            </w:r>
            <w:r w:rsidR="003A20EF">
              <w:t xml:space="preserve"> </w:t>
            </w:r>
            <w:r w:rsidR="005A3423">
              <w:t>medycznych</w:t>
            </w:r>
          </w:p>
        </w:tc>
        <w:tc>
          <w:tcPr>
            <w:tcW w:w="4606" w:type="dxa"/>
          </w:tcPr>
          <w:p w:rsidR="00D368BC" w:rsidRDefault="00D368BC" w:rsidP="00D368BC">
            <w:pPr>
              <w:jc w:val="both"/>
            </w:pPr>
            <w:r>
              <w:t xml:space="preserve">- </w:t>
            </w:r>
            <w:r>
              <w:t>dobiera narzędzia oraz materiały medyczne do planowanych zabiegów leczniczych i profilaktycznych</w:t>
            </w:r>
          </w:p>
          <w:p w:rsidR="005A3423" w:rsidRDefault="005A3423" w:rsidP="00D368BC">
            <w:pPr>
              <w:jc w:val="both"/>
            </w:pPr>
          </w:p>
        </w:tc>
      </w:tr>
      <w:tr w:rsidR="005A3423" w:rsidTr="000E0E46">
        <w:tc>
          <w:tcPr>
            <w:tcW w:w="9212" w:type="dxa"/>
            <w:gridSpan w:val="2"/>
          </w:tcPr>
          <w:p w:rsidR="005A3423" w:rsidRPr="003A20EF" w:rsidRDefault="003A20EF" w:rsidP="006B0555">
            <w:pPr>
              <w:jc w:val="center"/>
              <w:rPr>
                <w:b/>
              </w:rPr>
            </w:pPr>
            <w:r w:rsidRPr="003A20EF">
              <w:rPr>
                <w:b/>
              </w:rPr>
              <w:t xml:space="preserve">Uczeń </w:t>
            </w:r>
            <w:r w:rsidR="005A3423" w:rsidRPr="003A20EF">
              <w:rPr>
                <w:b/>
              </w:rPr>
              <w:t>sprawuje opiekę nad zwierzętami w trakcie leczenia</w:t>
            </w:r>
            <w:r>
              <w:rPr>
                <w:b/>
              </w:rPr>
              <w:t>:</w:t>
            </w:r>
          </w:p>
        </w:tc>
      </w:tr>
      <w:tr w:rsidR="005A3423" w:rsidTr="006B0555">
        <w:tc>
          <w:tcPr>
            <w:tcW w:w="4606" w:type="dxa"/>
          </w:tcPr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opisuje zasady opieki nad zwierzętami leczonymi</w:t>
            </w:r>
            <w:r w:rsidR="003A20EF">
              <w:t xml:space="preserve"> </w:t>
            </w:r>
            <w:r w:rsidR="005A3423">
              <w:t>w warunkach ambulatoryjnych i stacjonarnych</w:t>
            </w:r>
          </w:p>
          <w:p w:rsidR="005A3423" w:rsidRDefault="00D368BC" w:rsidP="005A3423">
            <w:pPr>
              <w:jc w:val="both"/>
            </w:pPr>
            <w:r>
              <w:t xml:space="preserve">- </w:t>
            </w:r>
            <w:r w:rsidR="005A3423">
              <w:t>sprawuje opiekę nad zwierzętami leczonymi</w:t>
            </w:r>
            <w:r>
              <w:t xml:space="preserve"> </w:t>
            </w:r>
            <w:r w:rsidR="005A3423">
              <w:t>w warunkach ambulatoryjnych i stacjonarnych zgodnie</w:t>
            </w:r>
            <w:r w:rsidR="003A20EF">
              <w:t xml:space="preserve"> </w:t>
            </w:r>
            <w:r w:rsidR="005A3423">
              <w:t>z obowiązującymi zasadami</w:t>
            </w:r>
          </w:p>
        </w:tc>
        <w:tc>
          <w:tcPr>
            <w:tcW w:w="4606" w:type="dxa"/>
          </w:tcPr>
          <w:p w:rsidR="00D368BC" w:rsidRDefault="00D368BC" w:rsidP="00D368BC">
            <w:pPr>
              <w:jc w:val="both"/>
            </w:pPr>
            <w:r>
              <w:t xml:space="preserve">- </w:t>
            </w:r>
            <w:r>
              <w:t>monitoruje stan zwierząt oraz proces leczenia na podstawie obserwacji i wykonywanych badań</w:t>
            </w:r>
          </w:p>
          <w:p w:rsidR="005A3423" w:rsidRDefault="005A3423" w:rsidP="00D368BC">
            <w:pPr>
              <w:jc w:val="both"/>
            </w:pPr>
          </w:p>
        </w:tc>
      </w:tr>
      <w:tr w:rsidR="005A3423" w:rsidTr="0009508C">
        <w:tc>
          <w:tcPr>
            <w:tcW w:w="9212" w:type="dxa"/>
            <w:gridSpan w:val="2"/>
          </w:tcPr>
          <w:p w:rsidR="005A3423" w:rsidRPr="003A20EF" w:rsidRDefault="003A20EF" w:rsidP="003A20EF">
            <w:pPr>
              <w:jc w:val="center"/>
              <w:rPr>
                <w:b/>
              </w:rPr>
            </w:pPr>
            <w:r w:rsidRPr="003A20EF">
              <w:rPr>
                <w:b/>
              </w:rPr>
              <w:t xml:space="preserve">Uczeń </w:t>
            </w:r>
            <w:r w:rsidR="005A3423" w:rsidRPr="003A20EF">
              <w:rPr>
                <w:b/>
              </w:rPr>
              <w:t>przedstawia rodzaje zabiegów fizjoterapeutycznych</w:t>
            </w:r>
            <w:r w:rsidRPr="003A20EF">
              <w:rPr>
                <w:b/>
              </w:rPr>
              <w:t xml:space="preserve"> </w:t>
            </w:r>
            <w:r w:rsidR="005A3423" w:rsidRPr="003A20EF">
              <w:rPr>
                <w:b/>
              </w:rPr>
              <w:t>wykonywanych u zwierzą</w:t>
            </w:r>
            <w:r w:rsidRPr="003A20EF">
              <w:rPr>
                <w:b/>
              </w:rPr>
              <w:t>t</w:t>
            </w:r>
            <w:r>
              <w:rPr>
                <w:b/>
              </w:rPr>
              <w:t>:</w:t>
            </w:r>
          </w:p>
        </w:tc>
      </w:tr>
      <w:tr w:rsidR="005A3423" w:rsidTr="00DA6375">
        <w:tc>
          <w:tcPr>
            <w:tcW w:w="4606" w:type="dxa"/>
          </w:tcPr>
          <w:p w:rsidR="00136670" w:rsidRDefault="00D368BC" w:rsidP="003A20EF">
            <w:pPr>
              <w:jc w:val="both"/>
            </w:pPr>
            <w:r>
              <w:t xml:space="preserve">- </w:t>
            </w:r>
            <w:r w:rsidR="00136670">
              <w:t>opisuje rodzaje zabiegów fizjoterapeutycznych</w:t>
            </w:r>
          </w:p>
          <w:p w:rsidR="00136670" w:rsidRDefault="00136670" w:rsidP="003A20EF">
            <w:pPr>
              <w:jc w:val="both"/>
            </w:pPr>
            <w:r>
              <w:t>stosowanych u zwierząt</w:t>
            </w:r>
          </w:p>
          <w:p w:rsidR="00136670" w:rsidRDefault="00D368BC" w:rsidP="003A20EF">
            <w:pPr>
              <w:jc w:val="both"/>
            </w:pPr>
            <w:r>
              <w:t xml:space="preserve">- </w:t>
            </w:r>
            <w:r w:rsidR="00136670">
              <w:t>rozpoznaje urządzenia i materiały niezbędne do</w:t>
            </w:r>
            <w:r w:rsidR="003A20EF">
              <w:t xml:space="preserve"> </w:t>
            </w:r>
            <w:r w:rsidR="00136670">
              <w:t>wykonywania zabiegów fizjoterapeutycznych u</w:t>
            </w:r>
            <w:r w:rsidR="003A20EF">
              <w:t xml:space="preserve"> </w:t>
            </w:r>
            <w:r w:rsidR="00136670">
              <w:t>zwierząt</w:t>
            </w:r>
          </w:p>
          <w:p w:rsidR="005A3423" w:rsidRDefault="005A3423" w:rsidP="003A20EF">
            <w:pPr>
              <w:jc w:val="both"/>
            </w:pPr>
          </w:p>
        </w:tc>
        <w:tc>
          <w:tcPr>
            <w:tcW w:w="4606" w:type="dxa"/>
          </w:tcPr>
          <w:p w:rsidR="00D368BC" w:rsidRDefault="00D368BC" w:rsidP="00D368BC">
            <w:pPr>
              <w:jc w:val="both"/>
            </w:pPr>
            <w:r>
              <w:t xml:space="preserve">- </w:t>
            </w:r>
            <w:r>
              <w:t>dobiera urządzenia i materiały niezbędne do wykonania najczęściej stosowanych zabiegów fizjoterapeutycznych u zwierząt</w:t>
            </w:r>
          </w:p>
          <w:p w:rsidR="00D368BC" w:rsidRDefault="00D368BC" w:rsidP="00D368BC">
            <w:pPr>
              <w:jc w:val="both"/>
            </w:pPr>
            <w:r>
              <w:t xml:space="preserve">- </w:t>
            </w:r>
            <w:r>
              <w:t>omawia wskazania i przeciwwskazania do wykonania poszczególnych rodzajów zabiegów</w:t>
            </w:r>
          </w:p>
          <w:p w:rsidR="005A3423" w:rsidRDefault="00D368BC" w:rsidP="00D368BC">
            <w:pPr>
              <w:jc w:val="both"/>
            </w:pPr>
            <w:r>
              <w:t>fizjoterapeutycznych u zwierząt</w:t>
            </w:r>
          </w:p>
        </w:tc>
      </w:tr>
      <w:tr w:rsidR="005A3423" w:rsidTr="00E37755">
        <w:tc>
          <w:tcPr>
            <w:tcW w:w="9212" w:type="dxa"/>
            <w:gridSpan w:val="2"/>
          </w:tcPr>
          <w:p w:rsidR="005A3423" w:rsidRPr="003A20EF" w:rsidRDefault="003A20EF" w:rsidP="003A20EF">
            <w:pPr>
              <w:jc w:val="center"/>
              <w:rPr>
                <w:b/>
              </w:rPr>
            </w:pPr>
            <w:r w:rsidRPr="003A20EF">
              <w:rPr>
                <w:b/>
              </w:rPr>
              <w:t xml:space="preserve">Uczeń </w:t>
            </w:r>
            <w:r w:rsidR="00136670" w:rsidRPr="003A20EF">
              <w:rPr>
                <w:b/>
              </w:rPr>
              <w:t>wykonuje mycie i sterylizację narzędzi i sprzętu</w:t>
            </w:r>
            <w:r w:rsidRPr="003A20EF">
              <w:rPr>
                <w:b/>
              </w:rPr>
              <w:t xml:space="preserve"> </w:t>
            </w:r>
            <w:r w:rsidR="00136670" w:rsidRPr="003A20EF">
              <w:rPr>
                <w:b/>
              </w:rPr>
              <w:t>weterynaryjnego</w:t>
            </w:r>
            <w:r>
              <w:rPr>
                <w:b/>
              </w:rPr>
              <w:t>:</w:t>
            </w:r>
          </w:p>
        </w:tc>
      </w:tr>
      <w:tr w:rsidR="005A3423" w:rsidTr="00DA6375">
        <w:tc>
          <w:tcPr>
            <w:tcW w:w="4606" w:type="dxa"/>
          </w:tcPr>
          <w:p w:rsidR="00136670" w:rsidRDefault="00155C8F" w:rsidP="003A20EF">
            <w:pPr>
              <w:jc w:val="both"/>
            </w:pPr>
            <w:r>
              <w:t xml:space="preserve">- </w:t>
            </w:r>
            <w:r w:rsidR="00136670">
              <w:t>przeprowadza mycie, sterylizację narzędzi i sprzętu</w:t>
            </w:r>
            <w:r w:rsidR="003A20EF">
              <w:t xml:space="preserve"> </w:t>
            </w:r>
            <w:r w:rsidR="00136670">
              <w:t xml:space="preserve">weterynaryjnego zgodnie z </w:t>
            </w:r>
            <w:r w:rsidR="00136670">
              <w:lastRenderedPageBreak/>
              <w:t>obowiązującymi</w:t>
            </w:r>
            <w:r w:rsidR="003A20EF">
              <w:t xml:space="preserve"> </w:t>
            </w:r>
            <w:r w:rsidR="00136670">
              <w:t>procedurami</w:t>
            </w:r>
          </w:p>
          <w:p w:rsidR="005A3423" w:rsidRDefault="00155C8F" w:rsidP="003A20EF">
            <w:pPr>
              <w:jc w:val="both"/>
            </w:pPr>
            <w:r>
              <w:t xml:space="preserve">- </w:t>
            </w:r>
            <w:r w:rsidR="00136670">
              <w:t>przechowuje wysterylizowane narzędzia i sprzęt</w:t>
            </w:r>
            <w:r w:rsidR="003A20EF">
              <w:t xml:space="preserve"> </w:t>
            </w:r>
            <w:r w:rsidR="00136670">
              <w:t>zgodnie z obowiązującymi procedurami</w:t>
            </w:r>
          </w:p>
        </w:tc>
        <w:tc>
          <w:tcPr>
            <w:tcW w:w="4606" w:type="dxa"/>
          </w:tcPr>
          <w:p w:rsidR="00D368BC" w:rsidRDefault="00155C8F" w:rsidP="00D368BC">
            <w:pPr>
              <w:jc w:val="both"/>
            </w:pPr>
            <w:r>
              <w:lastRenderedPageBreak/>
              <w:t xml:space="preserve">- </w:t>
            </w:r>
            <w:r w:rsidR="00D368BC">
              <w:t>opisuje sposoby mycia, sterylizacji narzędzi i sprzętu weterynaryjnego</w:t>
            </w:r>
          </w:p>
          <w:p w:rsidR="005A3423" w:rsidRDefault="005A3423" w:rsidP="00D368BC">
            <w:pPr>
              <w:jc w:val="both"/>
            </w:pPr>
          </w:p>
        </w:tc>
      </w:tr>
      <w:tr w:rsidR="00136670" w:rsidTr="00E5580D">
        <w:tc>
          <w:tcPr>
            <w:tcW w:w="9212" w:type="dxa"/>
            <w:gridSpan w:val="2"/>
          </w:tcPr>
          <w:p w:rsidR="00136670" w:rsidRPr="003A20EF" w:rsidRDefault="003A20EF" w:rsidP="006B0555">
            <w:pPr>
              <w:jc w:val="center"/>
              <w:rPr>
                <w:b/>
              </w:rPr>
            </w:pPr>
            <w:r w:rsidRPr="003A20EF">
              <w:rPr>
                <w:b/>
              </w:rPr>
              <w:lastRenderedPageBreak/>
              <w:t xml:space="preserve">Uczeń </w:t>
            </w:r>
            <w:r w:rsidR="00136670" w:rsidRPr="003A20EF">
              <w:rPr>
                <w:b/>
              </w:rPr>
              <w:t>posługuje się dokumentacją lekarsko-weterynaryjną</w:t>
            </w:r>
            <w:r>
              <w:rPr>
                <w:b/>
              </w:rPr>
              <w:t>:</w:t>
            </w:r>
          </w:p>
        </w:tc>
      </w:tr>
      <w:tr w:rsidR="00136670" w:rsidTr="00DA6375">
        <w:tc>
          <w:tcPr>
            <w:tcW w:w="4606" w:type="dxa"/>
          </w:tcPr>
          <w:p w:rsidR="00136670" w:rsidRDefault="00155C8F" w:rsidP="003A20EF">
            <w:pPr>
              <w:jc w:val="both"/>
            </w:pPr>
            <w:r>
              <w:t xml:space="preserve">- </w:t>
            </w:r>
            <w:r w:rsidR="00136670">
              <w:t>rozróżnia rodzaje dokumentacji lekarsko-weterynaryjnej</w:t>
            </w:r>
            <w:r w:rsidR="003A20EF">
              <w:t xml:space="preserve"> </w:t>
            </w:r>
            <w:r w:rsidR="00136670">
              <w:t>z wykonywanych zabiegów leczniczych</w:t>
            </w:r>
            <w:r w:rsidR="003A20EF">
              <w:t xml:space="preserve"> </w:t>
            </w:r>
            <w:r w:rsidR="00136670">
              <w:t>i profilaktycznych oraz stosowanych produktów</w:t>
            </w:r>
            <w:r w:rsidR="003A20EF">
              <w:t xml:space="preserve"> </w:t>
            </w:r>
            <w:r w:rsidR="00136670">
              <w:t>leczniczych dla zwierząt gospodarskich i domowych</w:t>
            </w:r>
          </w:p>
          <w:p w:rsidR="00136670" w:rsidRDefault="00155C8F" w:rsidP="003A20EF">
            <w:pPr>
              <w:jc w:val="both"/>
            </w:pPr>
            <w:r>
              <w:t xml:space="preserve">- </w:t>
            </w:r>
            <w:r w:rsidR="00136670">
              <w:t>omawia zakres i sposób prowadzenia ewidencji leczenia</w:t>
            </w:r>
            <w:r w:rsidR="003A20EF">
              <w:t xml:space="preserve"> </w:t>
            </w:r>
            <w:r w:rsidR="00136670">
              <w:t>zwierząt przez posiadacza zwierząt gospodarskich</w:t>
            </w:r>
          </w:p>
          <w:p w:rsidR="00136670" w:rsidRDefault="00155C8F" w:rsidP="003A20EF">
            <w:pPr>
              <w:jc w:val="both"/>
            </w:pPr>
            <w:r>
              <w:t xml:space="preserve">- </w:t>
            </w:r>
            <w:r w:rsidR="00136670">
              <w:t>wyjaśnia zasady prowadzenia, przechowywania,</w:t>
            </w:r>
            <w:r w:rsidR="003A20EF">
              <w:t xml:space="preserve"> </w:t>
            </w:r>
            <w:r w:rsidR="00136670">
              <w:t>udostępniania dokumentacji lekarsko-weterynaryjnej</w:t>
            </w:r>
          </w:p>
          <w:p w:rsidR="00136670" w:rsidRDefault="00155C8F" w:rsidP="003A20EF">
            <w:pPr>
              <w:jc w:val="both"/>
            </w:pPr>
            <w:r>
              <w:t xml:space="preserve">- </w:t>
            </w:r>
            <w:r w:rsidR="00136670">
              <w:t>dokonuje wpisów w dokumentacji lekarsko</w:t>
            </w:r>
            <w:r w:rsidR="003A20EF">
              <w:t>-</w:t>
            </w:r>
            <w:r w:rsidR="00136670">
              <w:t>weterynaryjnej prowadzonej w zakładzie leczniczym</w:t>
            </w:r>
            <w:r w:rsidR="003A20EF">
              <w:t xml:space="preserve"> </w:t>
            </w:r>
            <w:r w:rsidR="00136670">
              <w:t>dla zwierząt oraz będącej własnością posiadacza</w:t>
            </w:r>
            <w:r w:rsidR="003A20EF">
              <w:t xml:space="preserve"> </w:t>
            </w:r>
            <w:r w:rsidR="00136670">
              <w:t>zwierząt w zakresie zleconym przez lekarza</w:t>
            </w:r>
          </w:p>
        </w:tc>
        <w:tc>
          <w:tcPr>
            <w:tcW w:w="4606" w:type="dxa"/>
          </w:tcPr>
          <w:p w:rsidR="00D368BC" w:rsidRDefault="00155C8F" w:rsidP="00155C8F">
            <w:r>
              <w:t xml:space="preserve">- </w:t>
            </w:r>
            <w:r w:rsidR="00D368BC">
              <w:t>korzysta z informacji dotyczących profilaktyki i</w:t>
            </w:r>
          </w:p>
          <w:p w:rsidR="00D368BC" w:rsidRDefault="00D368BC" w:rsidP="00D368BC">
            <w:pPr>
              <w:jc w:val="both"/>
            </w:pPr>
            <w:r>
              <w:t>leczenia zwierząt w dokumentacji lekarsko-weterynaryjnej w celu wykonania zaleceń lekarza</w:t>
            </w:r>
          </w:p>
          <w:p w:rsidR="00136670" w:rsidRDefault="00136670" w:rsidP="00D368BC">
            <w:pPr>
              <w:jc w:val="both"/>
            </w:pPr>
          </w:p>
        </w:tc>
      </w:tr>
      <w:tr w:rsidR="00136670" w:rsidTr="00F46C82">
        <w:tc>
          <w:tcPr>
            <w:tcW w:w="9212" w:type="dxa"/>
            <w:gridSpan w:val="2"/>
          </w:tcPr>
          <w:p w:rsidR="00136670" w:rsidRPr="003A20EF" w:rsidRDefault="003A20EF" w:rsidP="003A20EF">
            <w:pPr>
              <w:jc w:val="center"/>
              <w:rPr>
                <w:b/>
              </w:rPr>
            </w:pPr>
            <w:r w:rsidRPr="003A20EF">
              <w:rPr>
                <w:b/>
              </w:rPr>
              <w:t xml:space="preserve">Uczeń </w:t>
            </w:r>
            <w:r w:rsidR="00136670" w:rsidRPr="003A20EF">
              <w:rPr>
                <w:b/>
              </w:rPr>
              <w:t>wykonuje badanie kliniczne zwierzęcia w zakresie</w:t>
            </w:r>
            <w:r w:rsidRPr="003A20EF">
              <w:rPr>
                <w:b/>
              </w:rPr>
              <w:t xml:space="preserve"> </w:t>
            </w:r>
            <w:r w:rsidR="00136670" w:rsidRPr="003A20EF">
              <w:rPr>
                <w:b/>
              </w:rPr>
              <w:t>niezbędnym do udzielenia mu pierwszej pomocy</w:t>
            </w:r>
            <w:r>
              <w:rPr>
                <w:b/>
              </w:rPr>
              <w:t>:</w:t>
            </w:r>
          </w:p>
        </w:tc>
      </w:tr>
      <w:tr w:rsidR="00136670" w:rsidTr="00DA6375">
        <w:tc>
          <w:tcPr>
            <w:tcW w:w="4606" w:type="dxa"/>
          </w:tcPr>
          <w:p w:rsidR="00136670" w:rsidRDefault="00155C8F" w:rsidP="003A20EF">
            <w:pPr>
              <w:jc w:val="both"/>
            </w:pPr>
            <w:r>
              <w:t xml:space="preserve">- </w:t>
            </w:r>
            <w:r w:rsidR="00136670">
              <w:t>wykonuje samodzielne badanie fizykalne zwierzęcia</w:t>
            </w:r>
            <w:r w:rsidR="003A20EF">
              <w:t xml:space="preserve"> </w:t>
            </w:r>
            <w:r w:rsidR="00136670">
              <w:t>przy podejrzeniu wystąpienia zagrożenia jego życia</w:t>
            </w:r>
          </w:p>
          <w:p w:rsidR="00136670" w:rsidRDefault="00155C8F" w:rsidP="003A20EF">
            <w:pPr>
              <w:jc w:val="both"/>
            </w:pPr>
            <w:r>
              <w:t xml:space="preserve">- </w:t>
            </w:r>
            <w:r w:rsidR="00136670">
              <w:t>rozpoznaje charakterystyczne objawy mogące</w:t>
            </w:r>
          </w:p>
          <w:p w:rsidR="00136670" w:rsidRDefault="00136670" w:rsidP="003A20EF">
            <w:pPr>
              <w:jc w:val="both"/>
            </w:pPr>
            <w:r>
              <w:t>wskazywać na wystąpienie zagrożenia życia zwierzęcia</w:t>
            </w:r>
          </w:p>
          <w:p w:rsidR="00136670" w:rsidRDefault="00136670" w:rsidP="003A20EF">
            <w:pPr>
              <w:jc w:val="both"/>
            </w:pPr>
          </w:p>
        </w:tc>
        <w:tc>
          <w:tcPr>
            <w:tcW w:w="4606" w:type="dxa"/>
          </w:tcPr>
          <w:p w:rsidR="00136670" w:rsidRDefault="00155C8F" w:rsidP="003A20EF">
            <w:pPr>
              <w:jc w:val="both"/>
            </w:pPr>
            <w:r>
              <w:t xml:space="preserve">- </w:t>
            </w:r>
            <w:r w:rsidR="003A20EF">
              <w:t>podejmuje właściwą decyzję o konieczności udzielenia zwierzęciu pierwszej pomocy na podstawie analizy wykonanych badań</w:t>
            </w:r>
          </w:p>
        </w:tc>
      </w:tr>
    </w:tbl>
    <w:p w:rsidR="006B0555" w:rsidRDefault="006B0555" w:rsidP="006B0555">
      <w:pPr>
        <w:jc w:val="center"/>
      </w:pPr>
    </w:p>
    <w:p w:rsidR="00795858" w:rsidRPr="00D72CE7" w:rsidRDefault="00795858" w:rsidP="00795858">
      <w:pPr>
        <w:spacing w:after="0" w:line="0" w:lineRule="atLeast"/>
        <w:rPr>
          <w:rFonts w:eastAsia="Times New Roman" w:cs="Arial"/>
          <w:b/>
          <w:i/>
          <w:szCs w:val="20"/>
          <w:lang w:eastAsia="pl-PL"/>
        </w:rPr>
      </w:pPr>
      <w:r w:rsidRPr="00D72CE7">
        <w:rPr>
          <w:rFonts w:eastAsia="Times New Roman" w:cs="Arial"/>
          <w:b/>
          <w:i/>
          <w:szCs w:val="20"/>
          <w:lang w:eastAsia="pl-PL"/>
        </w:rPr>
        <w:t>Kryteria oceniania</w:t>
      </w:r>
    </w:p>
    <w:p w:rsidR="00795858" w:rsidRPr="00D72CE7" w:rsidRDefault="00795858" w:rsidP="00795858">
      <w:pPr>
        <w:spacing w:after="0" w:line="268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1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b/>
          <w:szCs w:val="20"/>
          <w:lang w:eastAsia="pl-PL"/>
        </w:rPr>
        <w:t>sprawdziany, kartkówki</w:t>
      </w:r>
      <w:r>
        <w:rPr>
          <w:rFonts w:eastAsia="Times New Roman" w:cs="Arial"/>
          <w:b/>
          <w:szCs w:val="20"/>
          <w:lang w:eastAsia="pl-PL"/>
        </w:rPr>
        <w:t>:</w:t>
      </w:r>
    </w:p>
    <w:p w:rsidR="00795858" w:rsidRPr="00D72CE7" w:rsidRDefault="00795858" w:rsidP="00795858">
      <w:pPr>
        <w:spacing w:after="0" w:line="265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100% - cel</w:t>
      </w:r>
    </w:p>
    <w:p w:rsidR="00795858" w:rsidRPr="00D72CE7" w:rsidRDefault="00795858" w:rsidP="00795858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99-91% -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bdb</w:t>
      </w:r>
      <w:proofErr w:type="spellEnd"/>
    </w:p>
    <w:p w:rsidR="00795858" w:rsidRPr="00D72CE7" w:rsidRDefault="00795858" w:rsidP="00795858">
      <w:pPr>
        <w:spacing w:after="0" w:line="237" w:lineRule="auto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90-75% -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db</w:t>
      </w:r>
      <w:proofErr w:type="spellEnd"/>
    </w:p>
    <w:p w:rsidR="00795858" w:rsidRPr="00D72CE7" w:rsidRDefault="00795858" w:rsidP="00795858">
      <w:pPr>
        <w:spacing w:after="0" w:line="2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74-51% - 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dst</w:t>
      </w:r>
      <w:proofErr w:type="spellEnd"/>
    </w:p>
    <w:p w:rsidR="00795858" w:rsidRPr="00D72CE7" w:rsidRDefault="00795858" w:rsidP="00795858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50-30% - 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dop</w:t>
      </w:r>
      <w:proofErr w:type="spellEnd"/>
    </w:p>
    <w:p w:rsidR="00795858" w:rsidRPr="00D72CE7" w:rsidRDefault="00795858" w:rsidP="00795858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29-0% - 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ndst</w:t>
      </w:r>
      <w:proofErr w:type="spellEnd"/>
    </w:p>
    <w:p w:rsidR="00795858" w:rsidRPr="00D72CE7" w:rsidRDefault="00795858" w:rsidP="00795858">
      <w:pPr>
        <w:spacing w:after="0" w:line="299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2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b/>
          <w:i/>
          <w:szCs w:val="20"/>
          <w:lang w:eastAsia="pl-PL"/>
        </w:rPr>
        <w:t>wypowiedzi ustne</w:t>
      </w:r>
      <w:r>
        <w:rPr>
          <w:rFonts w:eastAsia="Times New Roman" w:cs="Arial"/>
          <w:b/>
          <w:i/>
          <w:szCs w:val="20"/>
          <w:lang w:eastAsia="pl-PL"/>
        </w:rPr>
        <w:t xml:space="preserve">  –  oceniane są:</w:t>
      </w:r>
    </w:p>
    <w:p w:rsidR="00795858" w:rsidRDefault="00795858" w:rsidP="00795858">
      <w:pPr>
        <w:tabs>
          <w:tab w:val="left" w:pos="1060"/>
        </w:tabs>
        <w:spacing w:after="0" w:line="180" w:lineRule="auto"/>
        <w:rPr>
          <w:rFonts w:eastAsia="Times New Roman" w:cs="Arial"/>
          <w:szCs w:val="20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rPr>
          <w:rFonts w:eastAsia="Wingdings" w:cs="Arial"/>
          <w:sz w:val="44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ab/>
        <w:t xml:space="preserve">- </w:t>
      </w:r>
      <w:r w:rsidRPr="00D72CE7">
        <w:rPr>
          <w:rFonts w:eastAsia="Times New Roman" w:cs="Arial"/>
          <w:szCs w:val="20"/>
          <w:lang w:eastAsia="pl-PL"/>
        </w:rPr>
        <w:t>poprawność merytoryczna</w:t>
      </w:r>
    </w:p>
    <w:p w:rsidR="00795858" w:rsidRPr="00D72CE7" w:rsidRDefault="00795858" w:rsidP="00795858">
      <w:pPr>
        <w:spacing w:after="0" w:line="19" w:lineRule="exact"/>
        <w:rPr>
          <w:rFonts w:eastAsia="Wingdings" w:cs="Arial"/>
          <w:sz w:val="44"/>
          <w:szCs w:val="20"/>
          <w:vertAlign w:val="superscript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rPr>
          <w:rFonts w:eastAsia="Wingdings" w:cs="Arial"/>
          <w:sz w:val="40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ab/>
        <w:t xml:space="preserve">- </w:t>
      </w:r>
      <w:r w:rsidRPr="00D72CE7">
        <w:rPr>
          <w:rFonts w:eastAsia="Times New Roman" w:cs="Arial"/>
          <w:szCs w:val="20"/>
          <w:lang w:eastAsia="pl-PL"/>
        </w:rPr>
        <w:t>uzasadnienie wypowiedzi</w:t>
      </w:r>
    </w:p>
    <w:p w:rsidR="00795858" w:rsidRPr="00D72CE7" w:rsidRDefault="00795858" w:rsidP="00795858">
      <w:pPr>
        <w:spacing w:after="0" w:line="18" w:lineRule="exact"/>
        <w:rPr>
          <w:rFonts w:eastAsia="Wingdings" w:cs="Arial"/>
          <w:sz w:val="40"/>
          <w:szCs w:val="20"/>
          <w:vertAlign w:val="superscript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ind w:left="1060"/>
        <w:rPr>
          <w:rFonts w:eastAsia="Wingdings" w:cs="Arial"/>
          <w:sz w:val="40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- </w:t>
      </w:r>
      <w:r w:rsidRPr="00D72CE7">
        <w:rPr>
          <w:rFonts w:eastAsia="Times New Roman" w:cs="Arial"/>
          <w:szCs w:val="20"/>
          <w:lang w:eastAsia="pl-PL"/>
        </w:rPr>
        <w:t>stosowanie języka przedmiotu</w:t>
      </w:r>
    </w:p>
    <w:p w:rsidR="00795858" w:rsidRPr="00D72CE7" w:rsidRDefault="00795858" w:rsidP="00795858">
      <w:pPr>
        <w:spacing w:after="0" w:line="21" w:lineRule="exact"/>
        <w:rPr>
          <w:rFonts w:eastAsia="Wingdings" w:cs="Arial"/>
          <w:sz w:val="40"/>
          <w:szCs w:val="20"/>
          <w:vertAlign w:val="superscript"/>
          <w:lang w:eastAsia="pl-PL"/>
        </w:rPr>
      </w:pPr>
    </w:p>
    <w:p w:rsidR="00795858" w:rsidRDefault="00795858" w:rsidP="00155C8F">
      <w:pPr>
        <w:tabs>
          <w:tab w:val="left" w:pos="1060"/>
        </w:tabs>
        <w:spacing w:after="0" w:line="180" w:lineRule="auto"/>
        <w:ind w:left="106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- </w:t>
      </w:r>
      <w:r w:rsidRPr="00D72CE7">
        <w:rPr>
          <w:rFonts w:eastAsia="Times New Roman" w:cs="Arial"/>
          <w:szCs w:val="20"/>
          <w:lang w:eastAsia="pl-PL"/>
        </w:rPr>
        <w:t>sposób prezentacji</w:t>
      </w:r>
      <w:r>
        <w:rPr>
          <w:rFonts w:eastAsia="Times New Roman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 xml:space="preserve"> – umiejętność formułowania myśli</w:t>
      </w:r>
    </w:p>
    <w:p w:rsidR="00155C8F" w:rsidRDefault="00155C8F" w:rsidP="00155C8F">
      <w:pPr>
        <w:tabs>
          <w:tab w:val="left" w:pos="1060"/>
        </w:tabs>
        <w:spacing w:after="0" w:line="180" w:lineRule="auto"/>
        <w:ind w:left="1060"/>
        <w:rPr>
          <w:rFonts w:eastAsia="Times New Roman" w:cs="Arial"/>
          <w:szCs w:val="20"/>
          <w:lang w:eastAsia="pl-PL"/>
        </w:rPr>
      </w:pPr>
    </w:p>
    <w:p w:rsidR="00155C8F" w:rsidRPr="00155C8F" w:rsidRDefault="00155C8F" w:rsidP="00155C8F">
      <w:pPr>
        <w:tabs>
          <w:tab w:val="left" w:pos="1060"/>
        </w:tabs>
        <w:spacing w:after="0" w:line="180" w:lineRule="auto"/>
        <w:ind w:left="1060"/>
        <w:rPr>
          <w:rFonts w:eastAsia="Wingdings" w:cs="Arial"/>
          <w:sz w:val="40"/>
          <w:szCs w:val="20"/>
          <w:vertAlign w:val="superscript"/>
          <w:lang w:eastAsia="pl-PL"/>
        </w:rPr>
      </w:pPr>
      <w:bookmarkStart w:id="0" w:name="_GoBack"/>
      <w:bookmarkEnd w:id="0"/>
    </w:p>
    <w:p w:rsidR="00795858" w:rsidRPr="00D72CE7" w:rsidRDefault="00795858" w:rsidP="00795858">
      <w:pPr>
        <w:numPr>
          <w:ilvl w:val="0"/>
          <w:numId w:val="2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>
        <w:rPr>
          <w:rFonts w:eastAsia="Times New Roman" w:cs="Arial"/>
          <w:b/>
          <w:i/>
          <w:szCs w:val="20"/>
          <w:lang w:eastAsia="pl-PL"/>
        </w:rPr>
        <w:lastRenderedPageBreak/>
        <w:t>praca</w:t>
      </w:r>
      <w:r w:rsidRPr="00D72CE7">
        <w:rPr>
          <w:rFonts w:eastAsia="Times New Roman" w:cs="Arial"/>
          <w:b/>
          <w:i/>
          <w:szCs w:val="20"/>
          <w:lang w:eastAsia="pl-PL"/>
        </w:rPr>
        <w:t xml:space="preserve"> w grupie</w:t>
      </w:r>
      <w:r>
        <w:rPr>
          <w:rFonts w:eastAsia="Times New Roman" w:cs="Arial"/>
          <w:b/>
          <w:i/>
          <w:szCs w:val="20"/>
          <w:lang w:eastAsia="pl-PL"/>
        </w:rPr>
        <w:t xml:space="preserve"> – oceniane są:</w:t>
      </w:r>
    </w:p>
    <w:p w:rsidR="00795858" w:rsidRPr="00D72CE7" w:rsidRDefault="00795858" w:rsidP="00795858">
      <w:pPr>
        <w:tabs>
          <w:tab w:val="left" w:pos="720"/>
        </w:tabs>
        <w:spacing w:after="0" w:line="0" w:lineRule="atLeast"/>
        <w:ind w:left="720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organizacja pracy w grupie</w:t>
      </w:r>
    </w:p>
    <w:p w:rsidR="00795858" w:rsidRPr="00D72CE7" w:rsidRDefault="00795858" w:rsidP="00795858">
      <w:pPr>
        <w:spacing w:after="0" w:line="20" w:lineRule="exact"/>
        <w:rPr>
          <w:rFonts w:eastAsia="Wingdings" w:cs="Arial"/>
          <w:vertAlign w:val="superscript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komunikacja w grupie</w:t>
      </w:r>
    </w:p>
    <w:p w:rsidR="00795858" w:rsidRPr="00D72CE7" w:rsidRDefault="00795858" w:rsidP="00795858">
      <w:pPr>
        <w:spacing w:after="0" w:line="18" w:lineRule="exact"/>
        <w:rPr>
          <w:rFonts w:eastAsia="Wingdings" w:cs="Arial"/>
          <w:vertAlign w:val="superscript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aktywność, wkład pracy własnej</w:t>
      </w:r>
    </w:p>
    <w:p w:rsidR="00795858" w:rsidRPr="00D72CE7" w:rsidRDefault="00795858" w:rsidP="00795858">
      <w:pPr>
        <w:spacing w:after="0" w:line="21" w:lineRule="exact"/>
        <w:rPr>
          <w:rFonts w:eastAsia="Wingdings" w:cs="Arial"/>
          <w:vertAlign w:val="superscript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współdziałanie</w:t>
      </w:r>
    </w:p>
    <w:p w:rsidR="00795858" w:rsidRPr="00D72CE7" w:rsidRDefault="00795858" w:rsidP="00795858">
      <w:pPr>
        <w:spacing w:after="0" w:line="18" w:lineRule="exact"/>
        <w:rPr>
          <w:rFonts w:eastAsia="Wingdings" w:cs="Arial"/>
          <w:vertAlign w:val="superscript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prezentowanie rezultatów pracy grupy</w:t>
      </w:r>
    </w:p>
    <w:p w:rsidR="00795858" w:rsidRPr="00D72CE7" w:rsidRDefault="00795858" w:rsidP="00795858">
      <w:pPr>
        <w:spacing w:after="0" w:line="21" w:lineRule="exact"/>
        <w:rPr>
          <w:rFonts w:eastAsia="Wingdings" w:cs="Arial"/>
          <w:vertAlign w:val="superscript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czas wykonania</w:t>
      </w:r>
    </w:p>
    <w:p w:rsidR="00795858" w:rsidRPr="00D72CE7" w:rsidRDefault="00795858" w:rsidP="00795858">
      <w:pPr>
        <w:spacing w:after="0" w:line="18" w:lineRule="exact"/>
        <w:rPr>
          <w:rFonts w:eastAsia="Wingdings" w:cs="Arial"/>
          <w:vertAlign w:val="superscript"/>
          <w:lang w:eastAsia="pl-PL"/>
        </w:rPr>
      </w:pPr>
    </w:p>
    <w:p w:rsidR="00795858" w:rsidRPr="00D72CE7" w:rsidRDefault="00795858" w:rsidP="00795858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terminowość realizacji</w:t>
      </w:r>
    </w:p>
    <w:p w:rsidR="00795858" w:rsidRPr="00D72CE7" w:rsidRDefault="00795858" w:rsidP="00795858">
      <w:pPr>
        <w:spacing w:after="0" w:line="374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Default="00795858" w:rsidP="00795858"/>
    <w:p w:rsidR="00795858" w:rsidRPr="00D72CE7" w:rsidRDefault="00795858" w:rsidP="00795858">
      <w:pPr>
        <w:spacing w:after="0" w:line="0" w:lineRule="atLeast"/>
        <w:rPr>
          <w:rFonts w:eastAsia="Times New Roman" w:cs="Arial"/>
          <w:i/>
          <w:szCs w:val="20"/>
          <w:lang w:eastAsia="pl-PL"/>
        </w:rPr>
      </w:pPr>
      <w:r w:rsidRPr="00D72CE7">
        <w:rPr>
          <w:rFonts w:eastAsia="Times New Roman" w:cs="Arial"/>
          <w:i/>
          <w:szCs w:val="20"/>
          <w:lang w:eastAsia="pl-PL"/>
        </w:rPr>
        <w:t>Szczegółowe wymagania edukacyjne na poszczególne oceny</w:t>
      </w:r>
    </w:p>
    <w:p w:rsidR="00795858" w:rsidRPr="00D72CE7" w:rsidRDefault="00795858" w:rsidP="00795858">
      <w:pPr>
        <w:spacing w:after="0" w:line="124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celującą otrzymuje uczeń, który:</w:t>
      </w:r>
    </w:p>
    <w:p w:rsidR="00795858" w:rsidRPr="00D72CE7" w:rsidRDefault="00795858" w:rsidP="00795858">
      <w:pPr>
        <w:spacing w:after="0" w:line="115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3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biegle posługuje się fachową terminologią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umiejętnie łączy wiedzę z różnych przedmiotów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3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rozwija własne uzdolnienia</w:t>
      </w:r>
    </w:p>
    <w:p w:rsidR="00795858" w:rsidRPr="00D72CE7" w:rsidRDefault="00795858" w:rsidP="00795858">
      <w:pPr>
        <w:numPr>
          <w:ilvl w:val="0"/>
          <w:numId w:val="3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wiedzę i umiejętności znacznie wykraczające poza program nauczania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i bezbłędnie redaguje i sporządza dokumenty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wykazuje szczególną aktywność na zajęciach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rozwiązuje zadania problemowe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4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terminowo realizuje zadania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umiejętnie podejmuje decyzje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korzysta z informacji przeprowadzając ich analizę i syntezę, wyciąga logiczne</w:t>
      </w:r>
      <w:r>
        <w:rPr>
          <w:rFonts w:eastAsia="Symbol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>wnioski, kojarzy fakty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 xml:space="preserve">wykazuje zainteresowanie tematyką </w:t>
      </w:r>
      <w:r>
        <w:rPr>
          <w:rFonts w:eastAsia="Times New Roman" w:cs="Arial"/>
          <w:szCs w:val="20"/>
          <w:lang w:eastAsia="pl-PL"/>
        </w:rPr>
        <w:t>weterynaryjną</w:t>
      </w:r>
    </w:p>
    <w:p w:rsidR="00795858" w:rsidRDefault="00795858" w:rsidP="00795858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bardzo dobrą otrzymuje uczeń, który:</w:t>
      </w:r>
    </w:p>
    <w:p w:rsidR="00795858" w:rsidRPr="00D72CE7" w:rsidRDefault="00795858" w:rsidP="00795858">
      <w:pPr>
        <w:spacing w:after="0" w:line="114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całkowicie opanował materiał nauczania w stopniu bardzo dobrym (wiadomości i</w:t>
      </w:r>
      <w:r>
        <w:rPr>
          <w:rFonts w:eastAsia="Symbol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>umiejętności)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sprawnie operuje fachową terminologią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redaguje dokumenty na podstawie otrzymanych dyspozycji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potrafi samodzielnie formułować wnioski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0D20A9" w:rsidRDefault="00795858" w:rsidP="00795858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terminowo realizuje zadania</w:t>
      </w:r>
    </w:p>
    <w:p w:rsidR="00795858" w:rsidRPr="00D72CE7" w:rsidRDefault="00795858" w:rsidP="00795858">
      <w:pPr>
        <w:spacing w:after="0" w:line="298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dobrą otrzymuje uczeń, który:</w:t>
      </w:r>
    </w:p>
    <w:p w:rsidR="00795858" w:rsidRPr="00D72CE7" w:rsidRDefault="00795858" w:rsidP="00795858">
      <w:pPr>
        <w:spacing w:after="0" w:line="112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wiadomości i umiejętności objęte programem nauczania w stopniu dobrym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 xml:space="preserve">stosuje podstawowe zawodowe pojęcia 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sporządza typowe dokumenty (bez pomocy nauczyciela)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3157CB" w:rsidRDefault="00795858" w:rsidP="00795858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raczej aktywnie uczestniczy w zajęciach</w:t>
      </w:r>
    </w:p>
    <w:p w:rsidR="00795858" w:rsidRDefault="00795858" w:rsidP="00795858">
      <w:pPr>
        <w:tabs>
          <w:tab w:val="left" w:pos="720"/>
        </w:tabs>
        <w:spacing w:after="0" w:line="0" w:lineRule="atLeast"/>
        <w:rPr>
          <w:rFonts w:eastAsia="Symbol" w:cs="Arial"/>
          <w:szCs w:val="20"/>
          <w:lang w:eastAsia="pl-PL"/>
        </w:rPr>
      </w:pPr>
    </w:p>
    <w:p w:rsidR="00155C8F" w:rsidRPr="00D72CE7" w:rsidRDefault="00155C8F" w:rsidP="00795858">
      <w:pPr>
        <w:tabs>
          <w:tab w:val="left" w:pos="720"/>
        </w:tabs>
        <w:spacing w:after="0" w:line="0" w:lineRule="atLeas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lastRenderedPageBreak/>
        <w:t>Ocenę dostateczną otrzymuje uczeń, który:</w:t>
      </w:r>
    </w:p>
    <w:p w:rsidR="00795858" w:rsidRPr="00D72CE7" w:rsidRDefault="00795858" w:rsidP="00795858">
      <w:pPr>
        <w:spacing w:after="0" w:line="143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7"/>
        </w:numPr>
        <w:tabs>
          <w:tab w:val="left" w:pos="720"/>
        </w:tabs>
        <w:spacing w:after="0" w:line="225" w:lineRule="auto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podstawowe wiadomości i umiejętności przewidziane programem nauczania w stopniu dostatecznym</w:t>
      </w:r>
    </w:p>
    <w:p w:rsidR="00795858" w:rsidRPr="00D72CE7" w:rsidRDefault="00795858" w:rsidP="00795858">
      <w:pPr>
        <w:spacing w:after="0" w:line="118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zna niektóre pojęcia zawodowe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potrafi interpretować wyników (wyciągać wniosków)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redaguje pisma tylko przy pomocy nauczyciela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3157CB" w:rsidRDefault="00795858" w:rsidP="00795858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niezbyt aktywnie uczestniczy w zajęciach</w:t>
      </w:r>
    </w:p>
    <w:p w:rsidR="00155C8F" w:rsidRDefault="00155C8F" w:rsidP="00795858">
      <w:pPr>
        <w:tabs>
          <w:tab w:val="left" w:pos="720"/>
        </w:tabs>
        <w:spacing w:after="0" w:line="0" w:lineRule="atLeast"/>
        <w:rPr>
          <w:rFonts w:eastAsia="Times New Roman" w:cs="Arial"/>
          <w:szCs w:val="20"/>
          <w:lang w:eastAsia="pl-PL"/>
        </w:rPr>
      </w:pPr>
    </w:p>
    <w:p w:rsidR="00795858" w:rsidRPr="00D72CE7" w:rsidRDefault="00795858" w:rsidP="00795858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dopuszczającą otrzymuje uczeń, który:</w:t>
      </w:r>
    </w:p>
    <w:p w:rsidR="00795858" w:rsidRPr="00D72CE7" w:rsidRDefault="00795858" w:rsidP="00795858">
      <w:pPr>
        <w:spacing w:after="0" w:line="114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wiadomości i umiejętności zawarte w minimum programowym</w:t>
      </w:r>
    </w:p>
    <w:p w:rsidR="00795858" w:rsidRPr="00D72CE7" w:rsidRDefault="00795858" w:rsidP="00795858">
      <w:pPr>
        <w:spacing w:after="0" w:line="118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sporządza dokumenty tylko przy znacznej pomocy nauczyciela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potrafi samodzielnie wyciągać wniosków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3157CB" w:rsidRDefault="00795858" w:rsidP="00795858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jest aktywny na zajęciach</w:t>
      </w:r>
    </w:p>
    <w:p w:rsidR="00795858" w:rsidRDefault="00795858" w:rsidP="00795858">
      <w:pPr>
        <w:spacing w:after="0" w:line="126" w:lineRule="exact"/>
        <w:rPr>
          <w:rFonts w:eastAsia="Symbol" w:cs="Arial"/>
          <w:szCs w:val="20"/>
          <w:lang w:eastAsia="pl-PL"/>
        </w:rPr>
      </w:pPr>
    </w:p>
    <w:p w:rsidR="00155C8F" w:rsidRPr="00D72CE7" w:rsidRDefault="00155C8F" w:rsidP="00795858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niedostateczną otrzymuje uczeń, który:</w:t>
      </w:r>
    </w:p>
    <w:p w:rsidR="00795858" w:rsidRPr="00D72CE7" w:rsidRDefault="00795858" w:rsidP="00795858">
      <w:pPr>
        <w:spacing w:after="0" w:line="115" w:lineRule="exact"/>
        <w:rPr>
          <w:rFonts w:eastAsia="Times New Roman" w:cs="Arial"/>
          <w:sz w:val="20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9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opanował wiadomości i umiejętności przewidzianych minimum</w:t>
      </w:r>
      <w:r>
        <w:rPr>
          <w:rFonts w:eastAsia="Symbol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>programowym, co uniemożliwia mu zdobywanie dalszej wiedzy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umie wiązać wiadomości teoretycznych i praktycznych</w:t>
      </w:r>
    </w:p>
    <w:p w:rsidR="00795858" w:rsidRPr="00D72CE7" w:rsidRDefault="00795858" w:rsidP="00795858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795858" w:rsidRPr="00D72CE7" w:rsidRDefault="00795858" w:rsidP="00795858">
      <w:pPr>
        <w:numPr>
          <w:ilvl w:val="0"/>
          <w:numId w:val="9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potrafi sporządzać dokumentów, nawet przy znacznej pomocy nauczyciela</w:t>
      </w:r>
    </w:p>
    <w:p w:rsidR="00795858" w:rsidRPr="00D72CE7" w:rsidRDefault="00795858" w:rsidP="00795858">
      <w:pPr>
        <w:spacing w:after="0" w:line="116" w:lineRule="exact"/>
        <w:rPr>
          <w:rFonts w:eastAsia="Symbol" w:cs="Arial"/>
          <w:szCs w:val="20"/>
          <w:lang w:eastAsia="pl-PL"/>
        </w:rPr>
      </w:pPr>
    </w:p>
    <w:p w:rsidR="00795858" w:rsidRPr="000D20A9" w:rsidRDefault="00795858" w:rsidP="00795858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  <w:sectPr w:rsidR="00795858" w:rsidRPr="000D20A9">
          <w:pgSz w:w="12240" w:h="15840"/>
          <w:pgMar w:top="1406" w:right="1420" w:bottom="966" w:left="1420" w:header="0" w:footer="0" w:gutter="0"/>
          <w:cols w:space="708"/>
        </w:sectPr>
      </w:pPr>
      <w:r w:rsidRPr="00D72CE7">
        <w:rPr>
          <w:rFonts w:eastAsia="Times New Roman" w:cs="Arial"/>
          <w:szCs w:val="20"/>
          <w:lang w:eastAsia="pl-PL"/>
        </w:rPr>
        <w:t>nieterminowo realizuje zadania</w:t>
      </w:r>
    </w:p>
    <w:p w:rsidR="00795858" w:rsidRPr="006B0555" w:rsidRDefault="00795858" w:rsidP="00795858">
      <w:pPr>
        <w:jc w:val="both"/>
      </w:pPr>
    </w:p>
    <w:sectPr w:rsidR="00795858" w:rsidRPr="006B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09CF92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B"/>
    <w:multiLevelType w:val="hybridMultilevel"/>
    <w:tmpl w:val="7FDCC2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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C"/>
    <w:multiLevelType w:val="hybridMultilevel"/>
    <w:tmpl w:val="1BEFD79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D"/>
    <w:multiLevelType w:val="hybridMultilevel"/>
    <w:tmpl w:val="41A7C4C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E"/>
    <w:multiLevelType w:val="hybridMultilevel"/>
    <w:tmpl w:val="6B68079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F"/>
    <w:multiLevelType w:val="hybridMultilevel"/>
    <w:tmpl w:val="4E6AFB6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0"/>
    <w:multiLevelType w:val="hybridMultilevel"/>
    <w:tmpl w:val="25E45D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1"/>
    <w:multiLevelType w:val="hybridMultilevel"/>
    <w:tmpl w:val="519B500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2"/>
    <w:multiLevelType w:val="hybridMultilevel"/>
    <w:tmpl w:val="431BD7B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5"/>
    <w:rsid w:val="00136670"/>
    <w:rsid w:val="00155C8F"/>
    <w:rsid w:val="003A20EF"/>
    <w:rsid w:val="005A3423"/>
    <w:rsid w:val="006B0555"/>
    <w:rsid w:val="00795858"/>
    <w:rsid w:val="008D4BA4"/>
    <w:rsid w:val="00B32B82"/>
    <w:rsid w:val="00D368BC"/>
    <w:rsid w:val="00DB392E"/>
    <w:rsid w:val="00E35FA8"/>
    <w:rsid w:val="00E7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2113-8825-4513-BDFE-2FF60174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dcterms:created xsi:type="dcterms:W3CDTF">2021-09-21T20:40:00Z</dcterms:created>
  <dcterms:modified xsi:type="dcterms:W3CDTF">2021-09-26T20:27:00Z</dcterms:modified>
</cp:coreProperties>
</file>